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9F94" w14:textId="03DB676B" w:rsidR="00134D36" w:rsidRDefault="00DB3D34" w:rsidP="00DB3D34">
      <w:pPr>
        <w:pStyle w:val="Titel"/>
        <w:pBdr>
          <w:bottom w:val="single" w:sz="6" w:space="1" w:color="auto"/>
        </w:pBdr>
        <w:jc w:val="center"/>
        <w:rPr>
          <w:lang w:val="nl-BE"/>
        </w:rPr>
      </w:pPr>
      <w:r w:rsidRPr="00DB3D34">
        <w:rPr>
          <w:lang w:val="nl-BE"/>
        </w:rPr>
        <w:t xml:space="preserve">Dag van de buren </w:t>
      </w:r>
      <w:r>
        <w:rPr>
          <w:lang w:val="nl-BE"/>
        </w:rPr>
        <w:t>–</w:t>
      </w:r>
      <w:r w:rsidRPr="00DB3D34">
        <w:rPr>
          <w:lang w:val="nl-BE"/>
        </w:rPr>
        <w:t xml:space="preserve"> Reglement</w:t>
      </w:r>
    </w:p>
    <w:p w14:paraId="12B8E23D" w14:textId="77777777" w:rsidR="00DB3D34" w:rsidRDefault="00DB3D34" w:rsidP="00DB3D34">
      <w:pPr>
        <w:rPr>
          <w:lang w:val="nl-BE"/>
        </w:rPr>
      </w:pPr>
    </w:p>
    <w:p w14:paraId="022C92EE" w14:textId="73134D46" w:rsidR="00DB3D34" w:rsidRDefault="00DB3D34" w:rsidP="00DB3D34">
      <w:pPr>
        <w:rPr>
          <w:lang w:val="nl-BE"/>
        </w:rPr>
      </w:pPr>
      <w:r>
        <w:rPr>
          <w:lang w:val="nl-BE"/>
        </w:rPr>
        <w:t>Het lokaal bestuur zal in functie van Dag van de buren jaarlijks 6 feestpakketten verdelen.</w:t>
      </w:r>
      <w:r>
        <w:rPr>
          <w:lang w:val="nl-BE"/>
        </w:rPr>
        <w:br/>
        <w:t>Een feestpakket bestaat uit Wervik-cadeaubonnen ter waarde van € 200.</w:t>
      </w:r>
    </w:p>
    <w:p w14:paraId="787EC1BC" w14:textId="721183CE" w:rsidR="00DB3D34" w:rsidRDefault="00DB3D34" w:rsidP="00DB3D34">
      <w:pPr>
        <w:rPr>
          <w:b/>
          <w:bCs/>
          <w:lang w:val="nl-BE"/>
        </w:rPr>
      </w:pPr>
      <w:r w:rsidRPr="00DB3D34">
        <w:rPr>
          <w:b/>
          <w:bCs/>
          <w:lang w:val="nl-BE"/>
        </w:rPr>
        <w:t>Het College van Burgemeester en Schepenen beslist aan wie een feestpakket wordt bedeeld.</w:t>
      </w:r>
    </w:p>
    <w:p w14:paraId="35A96550" w14:textId="75CB6C91" w:rsidR="00DB3D34" w:rsidRDefault="00DB3D34" w:rsidP="00DB3D34">
      <w:pPr>
        <w:rPr>
          <w:lang w:val="nl-BE"/>
        </w:rPr>
      </w:pPr>
      <w:r w:rsidRPr="00DB3D34">
        <w:rPr>
          <w:lang w:val="nl-BE"/>
        </w:rPr>
        <w:t>De cadeaubonnen dienen gebruikt te worden voor uitgaven die kaderen binnen de organisatie van deze activiteiten.</w:t>
      </w:r>
    </w:p>
    <w:p w14:paraId="5AC56AF9" w14:textId="5F12B44E" w:rsidR="00DB3D34" w:rsidRDefault="00DB3D34" w:rsidP="00DB3D34">
      <w:pPr>
        <w:pStyle w:val="Kop1"/>
        <w:rPr>
          <w:lang w:val="nl-BE"/>
        </w:rPr>
      </w:pPr>
      <w:r>
        <w:rPr>
          <w:lang w:val="nl-BE"/>
        </w:rPr>
        <w:t>Voorwaarden</w:t>
      </w:r>
    </w:p>
    <w:p w14:paraId="5A9FE7E5" w14:textId="7161C93D" w:rsidR="00DB3D34" w:rsidRDefault="00DB3D34" w:rsidP="00DB3D34">
      <w:pPr>
        <w:rPr>
          <w:lang w:val="nl-BE"/>
        </w:rPr>
      </w:pPr>
      <w:r>
        <w:rPr>
          <w:lang w:val="nl-BE"/>
        </w:rPr>
        <w:t>Het feestpakket kan worden toegekend aan de organisatoren van activiteiten die beantwoorden aan de volgende voorwaarden:</w:t>
      </w:r>
    </w:p>
    <w:p w14:paraId="69BAE5C1" w14:textId="3A81956E" w:rsidR="00DB3D34" w:rsidRDefault="00DB3D34" w:rsidP="00DB3D34">
      <w:pPr>
        <w:pStyle w:val="Lijstalinea"/>
        <w:numPr>
          <w:ilvl w:val="0"/>
          <w:numId w:val="1"/>
        </w:numPr>
        <w:rPr>
          <w:lang w:val="nl-BE"/>
        </w:rPr>
      </w:pPr>
      <w:r>
        <w:rPr>
          <w:lang w:val="nl-BE"/>
        </w:rPr>
        <w:t>De activiteit vindt plaats op het grondgebied van Wervik</w:t>
      </w:r>
    </w:p>
    <w:p w14:paraId="11E06E4C" w14:textId="23511317" w:rsidR="00DB3D34" w:rsidRDefault="00DB3D34" w:rsidP="00DB3D34">
      <w:pPr>
        <w:pStyle w:val="Lijstalinea"/>
        <w:numPr>
          <w:ilvl w:val="0"/>
          <w:numId w:val="1"/>
        </w:numPr>
        <w:rPr>
          <w:lang w:val="nl-BE"/>
        </w:rPr>
      </w:pPr>
      <w:r>
        <w:rPr>
          <w:lang w:val="nl-BE"/>
        </w:rPr>
        <w:t>De activiteit heeft als doelgroep minimaal 5 adressen in 1 zelfde buurt/straat/wijk.</w:t>
      </w:r>
    </w:p>
    <w:p w14:paraId="1BBDB072" w14:textId="799FA14C" w:rsidR="00DB3D34" w:rsidRDefault="00DB3D34" w:rsidP="00DB3D34">
      <w:pPr>
        <w:pStyle w:val="Lijstalinea"/>
        <w:numPr>
          <w:ilvl w:val="0"/>
          <w:numId w:val="1"/>
        </w:numPr>
        <w:rPr>
          <w:lang w:val="nl-BE"/>
        </w:rPr>
      </w:pPr>
      <w:r>
        <w:rPr>
          <w:lang w:val="nl-BE"/>
        </w:rPr>
        <w:t>De activiteit is toegankelijk voor alle inwoners van de buurt/straat/wijk.</w:t>
      </w:r>
    </w:p>
    <w:p w14:paraId="08346597" w14:textId="5D0FDEFC" w:rsidR="00DB3D34" w:rsidRDefault="00DB3D34" w:rsidP="00DB3D34">
      <w:pPr>
        <w:pStyle w:val="Lijstalinea"/>
        <w:numPr>
          <w:ilvl w:val="0"/>
          <w:numId w:val="1"/>
        </w:numPr>
        <w:rPr>
          <w:lang w:val="nl-BE"/>
        </w:rPr>
      </w:pPr>
      <w:r>
        <w:rPr>
          <w:lang w:val="nl-BE"/>
        </w:rPr>
        <w:t>De activiteit heeft een duidelijke meerwaarde voor de gemeenschapsvorming.</w:t>
      </w:r>
    </w:p>
    <w:p w14:paraId="6D107D24" w14:textId="27FC2FDC" w:rsidR="00DB3D34" w:rsidRPr="00DB3D34" w:rsidRDefault="00DB3D34" w:rsidP="00DB3D34">
      <w:pPr>
        <w:pStyle w:val="Lijstalinea"/>
        <w:numPr>
          <w:ilvl w:val="0"/>
          <w:numId w:val="1"/>
        </w:numPr>
        <w:rPr>
          <w:lang w:val="nl-BE"/>
        </w:rPr>
      </w:pPr>
      <w:r>
        <w:rPr>
          <w:lang w:val="nl-BE"/>
        </w:rPr>
        <w:t xml:space="preserve">De activiteit heeft </w:t>
      </w:r>
      <w:r w:rsidRPr="00DB3D34">
        <w:rPr>
          <w:b/>
          <w:bCs/>
          <w:lang w:val="nl-BE"/>
        </w:rPr>
        <w:t>geen commercieel karakter</w:t>
      </w:r>
      <w:r>
        <w:rPr>
          <w:b/>
          <w:bCs/>
          <w:lang w:val="nl-BE"/>
        </w:rPr>
        <w:t>!</w:t>
      </w:r>
    </w:p>
    <w:p w14:paraId="67029E23" w14:textId="22A70843" w:rsidR="00DB3D34" w:rsidRDefault="00DB3D34" w:rsidP="00DB3D34">
      <w:pPr>
        <w:pStyle w:val="Lijstalinea"/>
        <w:numPr>
          <w:ilvl w:val="0"/>
          <w:numId w:val="1"/>
        </w:numPr>
        <w:rPr>
          <w:lang w:val="nl-BE"/>
        </w:rPr>
      </w:pPr>
      <w:r w:rsidRPr="00DB3D34">
        <w:rPr>
          <w:lang w:val="nl-BE"/>
        </w:rPr>
        <w:t>De organisatoren geven duidelijk aan dat de activiteit kadert in de “Dag van de Buren”</w:t>
      </w:r>
    </w:p>
    <w:p w14:paraId="51F4444D" w14:textId="12516C5A" w:rsidR="00DB3D34" w:rsidRDefault="00DB3D34" w:rsidP="00DB3D34">
      <w:pPr>
        <w:pStyle w:val="Lijstalinea"/>
        <w:numPr>
          <w:ilvl w:val="0"/>
          <w:numId w:val="1"/>
        </w:numPr>
        <w:rPr>
          <w:lang w:val="nl-BE"/>
        </w:rPr>
      </w:pPr>
      <w:r>
        <w:rPr>
          <w:lang w:val="nl-BE"/>
        </w:rPr>
        <w:t>De organisatoren kunnen het pakket niet combineren met andere premies vanuit het lokaal bestuur Wervik.</w:t>
      </w:r>
    </w:p>
    <w:p w14:paraId="6A8018B9" w14:textId="3557649E" w:rsidR="00DB3D34" w:rsidRDefault="00DB3D34" w:rsidP="00DB3D34">
      <w:pPr>
        <w:pStyle w:val="Lijstalinea"/>
        <w:numPr>
          <w:ilvl w:val="0"/>
          <w:numId w:val="1"/>
        </w:numPr>
        <w:rPr>
          <w:lang w:val="nl-BE"/>
        </w:rPr>
      </w:pPr>
      <w:r>
        <w:rPr>
          <w:lang w:val="nl-BE"/>
        </w:rPr>
        <w:t>De activiteit vindt plaats tijdens het weekend van 31 mei, 1 en 2 juni. (</w:t>
      </w:r>
      <w:proofErr w:type="gramStart"/>
      <w:r>
        <w:rPr>
          <w:lang w:val="nl-BE"/>
        </w:rPr>
        <w:t>vrijdag</w:t>
      </w:r>
      <w:proofErr w:type="gramEnd"/>
      <w:r>
        <w:rPr>
          <w:lang w:val="nl-BE"/>
        </w:rPr>
        <w:t>, zaterdag, zondag)</w:t>
      </w:r>
    </w:p>
    <w:p w14:paraId="62C8A802" w14:textId="4D8C3DCB" w:rsidR="00DB3D34" w:rsidRDefault="0006730C" w:rsidP="0006730C">
      <w:pPr>
        <w:pStyle w:val="Kop1"/>
        <w:rPr>
          <w:lang w:val="nl-BE"/>
        </w:rPr>
      </w:pPr>
      <w:r>
        <w:rPr>
          <w:lang w:val="nl-BE"/>
        </w:rPr>
        <w:t>Aanvragen</w:t>
      </w:r>
    </w:p>
    <w:p w14:paraId="53DCB212" w14:textId="0EEEE717" w:rsidR="0006730C" w:rsidRDefault="0006730C" w:rsidP="0006730C">
      <w:pPr>
        <w:rPr>
          <w:lang w:val="nl-BE"/>
        </w:rPr>
      </w:pPr>
      <w:r>
        <w:rPr>
          <w:lang w:val="nl-BE"/>
        </w:rPr>
        <w:t>De aanvragen moeten Jaarlijks ingediend worden tegen 1 april.</w:t>
      </w:r>
    </w:p>
    <w:p w14:paraId="46F1A0B5" w14:textId="7661803E" w:rsidR="0006730C" w:rsidRDefault="0006730C" w:rsidP="0006730C">
      <w:pPr>
        <w:rPr>
          <w:lang w:val="nl-BE"/>
        </w:rPr>
      </w:pPr>
      <w:r>
        <w:rPr>
          <w:lang w:val="nl-BE"/>
        </w:rPr>
        <w:t>Indienen kan bij het lokaal bestuur Wervik, gericht aan de dienst participatie.</w:t>
      </w:r>
    </w:p>
    <w:p w14:paraId="30566737" w14:textId="344FEBB6" w:rsidR="0006730C" w:rsidRDefault="0006730C" w:rsidP="0006730C">
      <w:pPr>
        <w:pStyle w:val="Lijstalinea"/>
        <w:numPr>
          <w:ilvl w:val="0"/>
          <w:numId w:val="1"/>
        </w:numPr>
        <w:rPr>
          <w:lang w:val="nl-BE"/>
        </w:rPr>
      </w:pPr>
      <w:r w:rsidRPr="0006730C">
        <w:rPr>
          <w:b/>
          <w:bCs/>
          <w:lang w:val="nl-BE"/>
        </w:rPr>
        <w:t>Digitaal:</w:t>
      </w:r>
      <w:r>
        <w:rPr>
          <w:lang w:val="nl-BE"/>
        </w:rPr>
        <w:t xml:space="preserve"> </w:t>
      </w:r>
      <w:hyperlink r:id="rId5" w:history="1">
        <w:r w:rsidRPr="00ED3736">
          <w:rPr>
            <w:rStyle w:val="Hyperlink"/>
            <w:lang w:val="nl-BE"/>
          </w:rPr>
          <w:t>8940spreekt@wervik.be</w:t>
        </w:r>
      </w:hyperlink>
    </w:p>
    <w:p w14:paraId="43669850" w14:textId="7BED90B2" w:rsidR="0006730C" w:rsidRDefault="0006730C" w:rsidP="0006730C">
      <w:pPr>
        <w:pStyle w:val="Lijstalinea"/>
        <w:numPr>
          <w:ilvl w:val="0"/>
          <w:numId w:val="1"/>
        </w:numPr>
        <w:rPr>
          <w:lang w:val="nl-BE"/>
        </w:rPr>
      </w:pPr>
      <w:r w:rsidRPr="0006730C">
        <w:rPr>
          <w:b/>
          <w:bCs/>
          <w:lang w:val="nl-BE"/>
        </w:rPr>
        <w:t>Schriftelijk:</w:t>
      </w:r>
      <w:r>
        <w:rPr>
          <w:lang w:val="nl-BE"/>
        </w:rPr>
        <w:t xml:space="preserve"> onthaal van het stadhuis, Sint-Maartensplein 16, 8940 Wervik.</w:t>
      </w:r>
    </w:p>
    <w:p w14:paraId="796F0B00" w14:textId="62C3BF24" w:rsidR="0006730C" w:rsidRDefault="0006730C" w:rsidP="0006730C">
      <w:pPr>
        <w:rPr>
          <w:lang w:val="nl-BE"/>
        </w:rPr>
      </w:pPr>
      <w:r>
        <w:rPr>
          <w:lang w:val="nl-BE"/>
        </w:rPr>
        <w:t xml:space="preserve">Indien er vanuit </w:t>
      </w:r>
      <w:r>
        <w:rPr>
          <w:lang w:val="nl-BE"/>
        </w:rPr>
        <w:t>1 zelfde buurt/straat/wijk</w:t>
      </w:r>
      <w:r>
        <w:rPr>
          <w:lang w:val="nl-BE"/>
        </w:rPr>
        <w:t xml:space="preserve"> meerdere voorstellen worden ingediend, kan er maar 1 het pakket ontvangen.</w:t>
      </w:r>
      <w:r>
        <w:rPr>
          <w:lang w:val="nl-BE"/>
        </w:rPr>
        <w:br/>
        <w:t xml:space="preserve">Wij raden dus zeker aan om </w:t>
      </w:r>
      <w:r w:rsidRPr="0006730C">
        <w:rPr>
          <w:b/>
          <w:bCs/>
          <w:lang w:val="nl-BE"/>
        </w:rPr>
        <w:t>meerdere voorstellen samen uit te werken</w:t>
      </w:r>
      <w:r>
        <w:rPr>
          <w:lang w:val="nl-BE"/>
        </w:rPr>
        <w:t>!</w:t>
      </w:r>
    </w:p>
    <w:p w14:paraId="39BAE362" w14:textId="3FFCF088" w:rsidR="0006730C" w:rsidRPr="0006730C" w:rsidRDefault="0006730C" w:rsidP="0006730C">
      <w:pPr>
        <w:rPr>
          <w:u w:val="single"/>
          <w:lang w:val="nl-BE"/>
        </w:rPr>
      </w:pPr>
      <w:r w:rsidRPr="0006730C">
        <w:rPr>
          <w:u w:val="single"/>
          <w:lang w:val="nl-BE"/>
        </w:rPr>
        <w:t>Een correcte aanvraag bevat de volgende gegevens:</w:t>
      </w:r>
    </w:p>
    <w:p w14:paraId="6E34D2C2" w14:textId="7A4D03BA" w:rsidR="0006730C" w:rsidRDefault="0006730C" w:rsidP="0006730C">
      <w:pPr>
        <w:pStyle w:val="Lijstalinea"/>
        <w:numPr>
          <w:ilvl w:val="0"/>
          <w:numId w:val="1"/>
        </w:numPr>
        <w:rPr>
          <w:lang w:val="nl-BE"/>
        </w:rPr>
      </w:pPr>
      <w:r>
        <w:rPr>
          <w:lang w:val="nl-BE"/>
        </w:rPr>
        <w:t>Een contactpersoon met contactgegevens</w:t>
      </w:r>
    </w:p>
    <w:p w14:paraId="28FF995A" w14:textId="2EBF0885" w:rsidR="0006730C" w:rsidRDefault="0006730C" w:rsidP="0006730C">
      <w:pPr>
        <w:pStyle w:val="Lijstalinea"/>
        <w:numPr>
          <w:ilvl w:val="0"/>
          <w:numId w:val="1"/>
        </w:numPr>
        <w:rPr>
          <w:lang w:val="nl-BE"/>
        </w:rPr>
      </w:pPr>
      <w:r>
        <w:rPr>
          <w:lang w:val="nl-BE"/>
        </w:rPr>
        <w:t>Een naam voor de actie</w:t>
      </w:r>
    </w:p>
    <w:p w14:paraId="04CAEBA9" w14:textId="73DD6D16" w:rsidR="0006730C" w:rsidRDefault="0006730C" w:rsidP="0006730C">
      <w:pPr>
        <w:pStyle w:val="Lijstalinea"/>
        <w:numPr>
          <w:ilvl w:val="0"/>
          <w:numId w:val="1"/>
        </w:numPr>
        <w:rPr>
          <w:lang w:val="nl-BE"/>
        </w:rPr>
      </w:pPr>
      <w:r>
        <w:rPr>
          <w:lang w:val="nl-BE"/>
        </w:rPr>
        <w:t>Een afbakening van de</w:t>
      </w:r>
      <w:r>
        <w:rPr>
          <w:lang w:val="nl-BE"/>
        </w:rPr>
        <w:t xml:space="preserve"> buurt/straat/wijk</w:t>
      </w:r>
      <w:r>
        <w:rPr>
          <w:lang w:val="nl-BE"/>
        </w:rPr>
        <w:t xml:space="preserve"> waar de actie plaats zal vinden.</w:t>
      </w:r>
    </w:p>
    <w:p w14:paraId="1FC10ABE" w14:textId="40E0CFE7" w:rsidR="0006730C" w:rsidRDefault="0006730C" w:rsidP="0006730C">
      <w:pPr>
        <w:pStyle w:val="Lijstalinea"/>
        <w:numPr>
          <w:ilvl w:val="0"/>
          <w:numId w:val="1"/>
        </w:numPr>
        <w:rPr>
          <w:lang w:val="nl-BE"/>
        </w:rPr>
      </w:pPr>
      <w:r>
        <w:rPr>
          <w:lang w:val="nl-BE"/>
        </w:rPr>
        <w:t xml:space="preserve">De handtekening van de bewoners van minstens 5 adressen van de </w:t>
      </w:r>
      <w:r>
        <w:rPr>
          <w:lang w:val="nl-BE"/>
        </w:rPr>
        <w:t>buurt/straat/wijk</w:t>
      </w:r>
      <w:r>
        <w:rPr>
          <w:lang w:val="nl-BE"/>
        </w:rPr>
        <w:t xml:space="preserve"> waar de actie plaatsvindt.</w:t>
      </w:r>
    </w:p>
    <w:p w14:paraId="60A9EEAF" w14:textId="638E0F6E" w:rsidR="0006730C" w:rsidRDefault="0006730C" w:rsidP="0006730C">
      <w:pPr>
        <w:pStyle w:val="Lijstalinea"/>
        <w:numPr>
          <w:ilvl w:val="0"/>
          <w:numId w:val="1"/>
        </w:numPr>
        <w:rPr>
          <w:lang w:val="nl-BE"/>
        </w:rPr>
      </w:pPr>
      <w:r>
        <w:rPr>
          <w:lang w:val="nl-BE"/>
        </w:rPr>
        <w:t xml:space="preserve">Een korte beschrijving van de actie die georganiseerd zal worden (waar, </w:t>
      </w:r>
      <w:proofErr w:type="gramStart"/>
      <w:r>
        <w:rPr>
          <w:lang w:val="nl-BE"/>
        </w:rPr>
        <w:t>hoe,…</w:t>
      </w:r>
      <w:proofErr w:type="gramEnd"/>
      <w:r>
        <w:rPr>
          <w:lang w:val="nl-BE"/>
        </w:rPr>
        <w:t>)</w:t>
      </w:r>
    </w:p>
    <w:p w14:paraId="0CE2E894" w14:textId="2E7B46F8" w:rsidR="0006730C" w:rsidRDefault="0006730C" w:rsidP="0006730C">
      <w:pPr>
        <w:pStyle w:val="Lijstalinea"/>
        <w:numPr>
          <w:ilvl w:val="0"/>
          <w:numId w:val="1"/>
        </w:numPr>
        <w:rPr>
          <w:lang w:val="nl-BE"/>
        </w:rPr>
      </w:pPr>
      <w:r>
        <w:rPr>
          <w:lang w:val="nl-BE"/>
        </w:rPr>
        <w:t>Een beschrijving waarvoor de bonnen gebruikt aan worden en het engagement om de rekeningen of een kopie van de rekeningen binnen te bezorgen.</w:t>
      </w:r>
    </w:p>
    <w:p w14:paraId="22238812" w14:textId="7BB88EC9" w:rsidR="0006730C" w:rsidRDefault="0006730C" w:rsidP="0006730C">
      <w:pPr>
        <w:rPr>
          <w:lang w:val="nl-BE"/>
        </w:rPr>
      </w:pPr>
      <w:r>
        <w:rPr>
          <w:lang w:val="nl-BE"/>
        </w:rPr>
        <w:lastRenderedPageBreak/>
        <w:t xml:space="preserve">Na het indienen en goedkeuren van het voorstel, krijgt de contactpersoon affiches vanuit de dienst participatie om aan de ramen te hangen in de </w:t>
      </w:r>
      <w:r>
        <w:rPr>
          <w:lang w:val="nl-BE"/>
        </w:rPr>
        <w:t>buurt/straat/wijk</w:t>
      </w:r>
      <w:r w:rsidR="00F87F40">
        <w:rPr>
          <w:lang w:val="nl-BE"/>
        </w:rPr>
        <w:t xml:space="preserve"> als promotie van de activiteit en de “dag van de buren”</w:t>
      </w:r>
    </w:p>
    <w:p w14:paraId="1F784ACE" w14:textId="57010E20" w:rsidR="00F87F40" w:rsidRDefault="00F87F40" w:rsidP="0006730C">
      <w:pPr>
        <w:rPr>
          <w:b/>
          <w:bCs/>
          <w:lang w:val="nl-BE"/>
        </w:rPr>
      </w:pPr>
      <w:r w:rsidRPr="00F87F40">
        <w:rPr>
          <w:b/>
          <w:bCs/>
          <w:lang w:val="nl-BE"/>
        </w:rPr>
        <w:t>Deze worden zichtbaar uitgehangen bij de huizen die deelnemen aan de activiteit.</w:t>
      </w:r>
      <w:r>
        <w:rPr>
          <w:b/>
          <w:bCs/>
          <w:lang w:val="nl-BE"/>
        </w:rPr>
        <w:br/>
        <w:t>De contactpersoon ziet erop toe dat de juiste naam van de activiteit op de affiche staat.</w:t>
      </w:r>
    </w:p>
    <w:p w14:paraId="1A96BA3B" w14:textId="2E1829B1" w:rsidR="00F87F40" w:rsidRDefault="00F87F40" w:rsidP="00F87F40">
      <w:pPr>
        <w:pStyle w:val="Kop1"/>
        <w:rPr>
          <w:lang w:val="nl-BE"/>
        </w:rPr>
      </w:pPr>
      <w:r>
        <w:rPr>
          <w:lang w:val="nl-BE"/>
        </w:rPr>
        <w:t>Bevestiging</w:t>
      </w:r>
    </w:p>
    <w:p w14:paraId="6D3C7A80" w14:textId="56569D16" w:rsidR="00F87F40" w:rsidRDefault="00F87F40" w:rsidP="00F87F40">
      <w:pPr>
        <w:rPr>
          <w:lang w:val="nl-BE"/>
        </w:rPr>
      </w:pPr>
      <w:r>
        <w:rPr>
          <w:lang w:val="nl-BE"/>
        </w:rPr>
        <w:t>Uiterlijk 2 weken na de deadline om een voorstel in te dienen worden de organisatoren verwittigd of zij al dan niet het feestpakket gewonnen hebben.</w:t>
      </w:r>
    </w:p>
    <w:p w14:paraId="3472730D" w14:textId="4FC7C6F6" w:rsidR="00F87F40" w:rsidRDefault="00F87F40" w:rsidP="00F87F40">
      <w:pPr>
        <w:rPr>
          <w:lang w:val="nl-BE"/>
        </w:rPr>
      </w:pPr>
      <w:r>
        <w:rPr>
          <w:lang w:val="nl-BE"/>
        </w:rPr>
        <w:t>De contactpersoon van de activiteit die een pakket ontvangen worden meegedeeld wanneer zij de bonnen kunnen komen ophalen in het stadhuis.</w:t>
      </w:r>
    </w:p>
    <w:p w14:paraId="37C13AA7" w14:textId="42470AA1" w:rsidR="00F87F40" w:rsidRDefault="00F87F40" w:rsidP="00F87F40">
      <w:pPr>
        <w:rPr>
          <w:lang w:val="nl-BE"/>
        </w:rPr>
      </w:pPr>
      <w:r>
        <w:rPr>
          <w:lang w:val="nl-BE"/>
        </w:rPr>
        <w:t>Een uitnodiging van de activiteit moet gericht worden aan het lokaal bestuur.</w:t>
      </w:r>
    </w:p>
    <w:p w14:paraId="64716F58" w14:textId="788B6BDB" w:rsidR="00F87F40" w:rsidRDefault="00F87F40" w:rsidP="00F87F40">
      <w:pPr>
        <w:pStyle w:val="Kop1"/>
        <w:rPr>
          <w:lang w:val="nl-BE"/>
        </w:rPr>
      </w:pPr>
      <w:r>
        <w:rPr>
          <w:lang w:val="nl-BE"/>
        </w:rPr>
        <w:t>Verantwoording en sancties</w:t>
      </w:r>
    </w:p>
    <w:p w14:paraId="2CC74324" w14:textId="47FEC6F9" w:rsidR="00F87F40" w:rsidRDefault="00F87F40" w:rsidP="00F87F40">
      <w:pPr>
        <w:rPr>
          <w:lang w:val="nl-BE"/>
        </w:rPr>
      </w:pPr>
      <w:r>
        <w:rPr>
          <w:lang w:val="nl-BE"/>
        </w:rPr>
        <w:t>Uiterlijk 1 maand na de activiteit moeten de volgende stukken bezorgd worden aan de dienst participatie</w:t>
      </w:r>
      <w:r w:rsidR="00182F46">
        <w:rPr>
          <w:lang w:val="nl-BE"/>
        </w:rPr>
        <w:t>:</w:t>
      </w:r>
    </w:p>
    <w:p w14:paraId="49713A03" w14:textId="35BBED06" w:rsidR="00182F46" w:rsidRDefault="00182F46" w:rsidP="00182F46">
      <w:pPr>
        <w:pStyle w:val="Lijstalinea"/>
        <w:numPr>
          <w:ilvl w:val="0"/>
          <w:numId w:val="1"/>
        </w:numPr>
        <w:rPr>
          <w:lang w:val="nl-BE"/>
        </w:rPr>
      </w:pPr>
      <w:r>
        <w:rPr>
          <w:lang w:val="nl-BE"/>
        </w:rPr>
        <w:t>Foto’s waarop duidelijk te zien is dat de activiteit heeft plaatsgevonden.</w:t>
      </w:r>
    </w:p>
    <w:p w14:paraId="380489AA" w14:textId="7091F173" w:rsidR="00182F46" w:rsidRDefault="00182F46" w:rsidP="00182F46">
      <w:pPr>
        <w:pStyle w:val="Lijstalinea"/>
        <w:numPr>
          <w:ilvl w:val="0"/>
          <w:numId w:val="1"/>
        </w:numPr>
        <w:rPr>
          <w:lang w:val="nl-BE"/>
        </w:rPr>
      </w:pPr>
      <w:r>
        <w:rPr>
          <w:lang w:val="nl-BE"/>
        </w:rPr>
        <w:t>De rekeningen waarmee aangetoond wordt dat de volledige waarde van de cadeaubonnen gebruikt werd voor de organisatie van de activiteit.</w:t>
      </w:r>
    </w:p>
    <w:p w14:paraId="5FF4F3A4" w14:textId="6FDDB606" w:rsidR="00182F46" w:rsidRDefault="00182F46" w:rsidP="00182F46">
      <w:pPr>
        <w:rPr>
          <w:lang w:val="nl-BE"/>
        </w:rPr>
      </w:pPr>
      <w:r>
        <w:rPr>
          <w:lang w:val="nl-BE"/>
        </w:rPr>
        <w:t>Indienen kan op volgende manieren:</w:t>
      </w:r>
    </w:p>
    <w:p w14:paraId="0977DAD9" w14:textId="77777777" w:rsidR="00182F46" w:rsidRDefault="00182F46" w:rsidP="00182F46">
      <w:pPr>
        <w:pStyle w:val="Lijstalinea"/>
        <w:numPr>
          <w:ilvl w:val="0"/>
          <w:numId w:val="1"/>
        </w:numPr>
        <w:rPr>
          <w:lang w:val="nl-BE"/>
        </w:rPr>
      </w:pPr>
      <w:r w:rsidRPr="0006730C">
        <w:rPr>
          <w:b/>
          <w:bCs/>
          <w:lang w:val="nl-BE"/>
        </w:rPr>
        <w:t>Digitaal:</w:t>
      </w:r>
      <w:r>
        <w:rPr>
          <w:lang w:val="nl-BE"/>
        </w:rPr>
        <w:t xml:space="preserve"> </w:t>
      </w:r>
      <w:hyperlink r:id="rId6" w:history="1">
        <w:r w:rsidRPr="00ED3736">
          <w:rPr>
            <w:rStyle w:val="Hyperlink"/>
            <w:lang w:val="nl-BE"/>
          </w:rPr>
          <w:t>8940spreekt@wervik.be</w:t>
        </w:r>
      </w:hyperlink>
    </w:p>
    <w:p w14:paraId="4B373285" w14:textId="35F169E2" w:rsidR="00182F46" w:rsidRDefault="00182F46" w:rsidP="00182F46">
      <w:pPr>
        <w:pStyle w:val="Lijstalinea"/>
        <w:numPr>
          <w:ilvl w:val="0"/>
          <w:numId w:val="1"/>
        </w:numPr>
        <w:rPr>
          <w:lang w:val="nl-BE"/>
        </w:rPr>
      </w:pPr>
      <w:r w:rsidRPr="00182F46">
        <w:rPr>
          <w:b/>
          <w:bCs/>
          <w:lang w:val="nl-BE"/>
        </w:rPr>
        <w:t>Schriftelijk:</w:t>
      </w:r>
      <w:r w:rsidRPr="00182F46">
        <w:rPr>
          <w:lang w:val="nl-BE"/>
        </w:rPr>
        <w:t xml:space="preserve"> onthaal van het stadhuis, Sint-Maartensplein 16, 8940 Wervik</w:t>
      </w:r>
    </w:p>
    <w:p w14:paraId="402A5E29" w14:textId="1168799B" w:rsidR="00182F46" w:rsidRDefault="00182F46" w:rsidP="00182F46">
      <w:pPr>
        <w:rPr>
          <w:lang w:val="nl-BE"/>
        </w:rPr>
      </w:pPr>
      <w:r>
        <w:rPr>
          <w:lang w:val="nl-BE"/>
        </w:rPr>
        <w:t>Indien binnen de maand na de Dag (weekend) van de buren onvoldoende wordt aangetoond dat aan de voorwaarden voldaan werd, dan moeten de Wervik cadeaubonnen worden teruggegeven of moet het toegekende bedrag worden terugbetaald.</w:t>
      </w:r>
    </w:p>
    <w:p w14:paraId="5F8B6D26" w14:textId="3B6A324E" w:rsidR="00182F46" w:rsidRPr="00182F46" w:rsidRDefault="00182F46" w:rsidP="00182F46">
      <w:pPr>
        <w:rPr>
          <w:b/>
          <w:bCs/>
          <w:lang w:val="nl-BE"/>
        </w:rPr>
      </w:pPr>
      <w:r w:rsidRPr="00182F46">
        <w:rPr>
          <w:b/>
          <w:bCs/>
          <w:lang w:val="nl-BE"/>
        </w:rPr>
        <w:t>Door het indienen van de aanvraag voor het feestpakket aanvaardt de aanvrager de bepalingen van dit reglement.</w:t>
      </w:r>
    </w:p>
    <w:sectPr w:rsidR="00182F46" w:rsidRPr="00182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3394E"/>
    <w:multiLevelType w:val="hybridMultilevel"/>
    <w:tmpl w:val="1A1E3E34"/>
    <w:lvl w:ilvl="0" w:tplc="FA3C6C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374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34"/>
    <w:rsid w:val="0006730C"/>
    <w:rsid w:val="00134D36"/>
    <w:rsid w:val="00182F46"/>
    <w:rsid w:val="003823AD"/>
    <w:rsid w:val="003B71ED"/>
    <w:rsid w:val="00DB3D34"/>
    <w:rsid w:val="00F87F40"/>
    <w:rsid w:val="00FE78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E920"/>
  <w15:chartTrackingRefBased/>
  <w15:docId w15:val="{FBDAF0A5-2FD8-4663-B4F9-C5E3F41D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D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B3D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D34"/>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DB3D34"/>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DB3D34"/>
    <w:pPr>
      <w:ind w:left="720"/>
      <w:contextualSpacing/>
    </w:pPr>
  </w:style>
  <w:style w:type="character" w:styleId="Hyperlink">
    <w:name w:val="Hyperlink"/>
    <w:basedOn w:val="Standaardalinea-lettertype"/>
    <w:uiPriority w:val="99"/>
    <w:unhideWhenUsed/>
    <w:rsid w:val="0006730C"/>
    <w:rPr>
      <w:color w:val="0563C1" w:themeColor="hyperlink"/>
      <w:u w:val="single"/>
    </w:rPr>
  </w:style>
  <w:style w:type="character" w:styleId="Onopgelostemelding">
    <w:name w:val="Unresolved Mention"/>
    <w:basedOn w:val="Standaardalinea-lettertype"/>
    <w:uiPriority w:val="99"/>
    <w:semiHidden/>
    <w:unhideWhenUsed/>
    <w:rsid w:val="00067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940spreekt@wervik.be" TargetMode="External"/><Relationship Id="rId5" Type="http://schemas.openxmlformats.org/officeDocument/2006/relationships/hyperlink" Target="mailto:8940spreekt@wervik.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583</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Mariacourt</dc:creator>
  <cp:keywords/>
  <dc:description/>
  <cp:lastModifiedBy>Sofie Mariacourt</cp:lastModifiedBy>
  <cp:revision>1</cp:revision>
  <dcterms:created xsi:type="dcterms:W3CDTF">2024-02-08T17:26:00Z</dcterms:created>
  <dcterms:modified xsi:type="dcterms:W3CDTF">2024-02-08T18:07:00Z</dcterms:modified>
</cp:coreProperties>
</file>